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174E3A3" w:rsidR="00E64FF0" w:rsidRPr="00E64FF0" w:rsidRDefault="00E64FF0" w:rsidP="00E64FF0">
      <w:pPr>
        <w:overflowPunct w:val="0"/>
        <w:autoSpaceDE w:val="0"/>
        <w:autoSpaceDN w:val="0"/>
        <w:adjustRightInd w:val="0"/>
        <w:rPr>
          <w:rFonts w:eastAsia="Times New Roman" w:cs="Arial"/>
          <w:szCs w:val="20"/>
          <w:lang w:eastAsia="nl-NL"/>
        </w:rPr>
      </w:pPr>
    </w:p>
    <w:p w14:paraId="6005EE74" w14:textId="2C4DD4E9" w:rsidR="00E64FF0" w:rsidRPr="00E64FF0" w:rsidRDefault="008974FB"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6EB170A8">
                <wp:simplePos x="0" y="0"/>
                <wp:positionH relativeFrom="column">
                  <wp:posOffset>376554</wp:posOffset>
                </wp:positionH>
                <wp:positionV relativeFrom="paragraph">
                  <wp:posOffset>1437005</wp:posOffset>
                </wp:positionV>
                <wp:extent cx="4772025" cy="3749040"/>
                <wp:effectExtent l="0" t="0" r="9525"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2025"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603C74FD" w:rsidR="00E64FF0" w:rsidRPr="008974FB" w:rsidRDefault="008974FB" w:rsidP="007A3C58">
                            <w:pPr>
                              <w:spacing w:line="240" w:lineRule="auto"/>
                              <w:rPr>
                                <w:b/>
                                <w:bCs/>
                                <w:sz w:val="28"/>
                                <w:szCs w:val="28"/>
                              </w:rPr>
                            </w:pPr>
                            <w:r w:rsidRPr="008974FB">
                              <w:rPr>
                                <w:b/>
                                <w:bCs/>
                                <w:sz w:val="28"/>
                                <w:szCs w:val="28"/>
                              </w:rPr>
                              <w:t>Stations – Eindhoven Fietsenstalling Stationsplein</w:t>
                            </w:r>
                          </w:p>
                          <w:p w14:paraId="4F1279DD" w14:textId="2042188D" w:rsidR="00E64FF0" w:rsidRPr="008974FB" w:rsidRDefault="00E64FF0" w:rsidP="007A3C58">
                            <w:pPr>
                              <w:spacing w:line="240" w:lineRule="auto"/>
                              <w:rPr>
                                <w:sz w:val="28"/>
                                <w:szCs w:val="28"/>
                              </w:rPr>
                            </w:pPr>
                            <w:r w:rsidRPr="008974FB">
                              <w:rPr>
                                <w:b/>
                                <w:bCs/>
                                <w:sz w:val="28"/>
                                <w:szCs w:val="28"/>
                              </w:rPr>
                              <w:t>TN</w:t>
                            </w:r>
                            <w:r w:rsidR="008974FB" w:rsidRPr="008974FB">
                              <w:rPr>
                                <w:b/>
                                <w:bCs/>
                                <w:sz w:val="28"/>
                                <w:szCs w:val="28"/>
                              </w:rPr>
                              <w:t>554090</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65pt;margin-top:113.15pt;width:375.75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603C74FD" w:rsidR="00E64FF0" w:rsidRPr="008974FB" w:rsidRDefault="008974FB" w:rsidP="007A3C58">
                      <w:pPr>
                        <w:spacing w:line="240" w:lineRule="auto"/>
                        <w:rPr>
                          <w:b/>
                          <w:bCs/>
                          <w:sz w:val="28"/>
                          <w:szCs w:val="28"/>
                        </w:rPr>
                      </w:pPr>
                      <w:r w:rsidRPr="008974FB">
                        <w:rPr>
                          <w:b/>
                          <w:bCs/>
                          <w:sz w:val="28"/>
                          <w:szCs w:val="28"/>
                        </w:rPr>
                        <w:t>Stations – Eindhoven Fietsenstalling Stationsplein</w:t>
                      </w:r>
                    </w:p>
                    <w:p w14:paraId="4F1279DD" w14:textId="2042188D" w:rsidR="00E64FF0" w:rsidRPr="008974FB" w:rsidRDefault="00E64FF0" w:rsidP="007A3C58">
                      <w:pPr>
                        <w:spacing w:line="240" w:lineRule="auto"/>
                        <w:rPr>
                          <w:sz w:val="28"/>
                          <w:szCs w:val="28"/>
                        </w:rPr>
                      </w:pPr>
                      <w:r w:rsidRPr="008974FB">
                        <w:rPr>
                          <w:b/>
                          <w:bCs/>
                          <w:sz w:val="28"/>
                          <w:szCs w:val="28"/>
                        </w:rPr>
                        <w:t>TN</w:t>
                      </w:r>
                      <w:r w:rsidR="008974FB" w:rsidRPr="008974FB">
                        <w:rPr>
                          <w:b/>
                          <w:bCs/>
                          <w:sz w:val="28"/>
                          <w:szCs w:val="28"/>
                        </w:rPr>
                        <w:t>554090</w:t>
                      </w:r>
                    </w:p>
                  </w:txbxContent>
                </v:textbox>
              </v:rect>
            </w:pict>
          </mc:Fallback>
        </mc:AlternateContent>
      </w:r>
      <w:r w:rsidR="00E64FF0"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B5C0854" w14:textId="3F7224EC" w:rsidR="007B787A" w:rsidRPr="008974FB" w:rsidRDefault="008974FB" w:rsidP="007B787A">
      <w:pPr>
        <w:overflowPunct w:val="0"/>
        <w:autoSpaceDE w:val="0"/>
        <w:autoSpaceDN w:val="0"/>
        <w:adjustRightInd w:val="0"/>
        <w:rPr>
          <w:rFonts w:eastAsia="Times New Roman" w:cs="Arial"/>
          <w:szCs w:val="20"/>
          <w:lang w:eastAsia="nl-NL"/>
        </w:rPr>
      </w:pPr>
      <w:r w:rsidRPr="008974FB">
        <w:rPr>
          <w:rFonts w:eastAsia="Times New Roman" w:cs="Arial"/>
          <w:szCs w:val="20"/>
          <w:lang w:eastAsia="nl-NL"/>
        </w:rPr>
        <w:t xml:space="preserve">Zie omschrijving op </w:t>
      </w:r>
      <w:proofErr w:type="spellStart"/>
      <w:r w:rsidRPr="008974FB">
        <w:rPr>
          <w:rFonts w:eastAsia="Times New Roman" w:cs="Arial"/>
          <w:szCs w:val="20"/>
          <w:lang w:eastAsia="nl-NL"/>
        </w:rPr>
        <w:t>TenderNed</w:t>
      </w:r>
      <w:proofErr w:type="spellEnd"/>
      <w:r w:rsidRPr="008974FB">
        <w:rPr>
          <w:rFonts w:eastAsia="Times New Roman" w:cs="Arial"/>
          <w:szCs w:val="20"/>
          <w:lang w:eastAsia="nl-NL"/>
        </w:rPr>
        <w:t>.</w:t>
      </w:r>
    </w:p>
    <w:p w14:paraId="4DD4FBBB" w14:textId="58E42167" w:rsidR="007B787A" w:rsidRDefault="007B787A" w:rsidP="007B787A">
      <w:pPr>
        <w:jc w:val="left"/>
        <w:rPr>
          <w:lang w:eastAsia="nl-NL"/>
        </w:rPr>
      </w:pPr>
      <w:r w:rsidRPr="008974FB">
        <w:rPr>
          <w:lang w:eastAsia="nl-NL"/>
        </w:rPr>
        <w:t>Startdatum contract*</w:t>
      </w:r>
      <w:r w:rsidRPr="008974FB">
        <w:rPr>
          <w:lang w:eastAsia="nl-NL"/>
        </w:rPr>
        <w:tab/>
        <w:t xml:space="preserve">: </w:t>
      </w:r>
      <w:r w:rsidR="008974FB" w:rsidRPr="008974FB">
        <w:rPr>
          <w:lang w:eastAsia="nl-NL"/>
        </w:rPr>
        <w:t>april 2026</w:t>
      </w:r>
      <w:r w:rsidRPr="008974FB">
        <w:rPr>
          <w:lang w:eastAsia="nl-NL"/>
        </w:rPr>
        <w:br/>
        <w:t>Einddatum contract*</w:t>
      </w:r>
      <w:r w:rsidRPr="008974FB">
        <w:rPr>
          <w:lang w:eastAsia="nl-NL"/>
        </w:rPr>
        <w:tab/>
        <w:t xml:space="preserve">: </w:t>
      </w:r>
      <w:r w:rsidR="008974FB" w:rsidRPr="008974FB">
        <w:rPr>
          <w:lang w:eastAsia="nl-NL"/>
        </w:rPr>
        <w:t>september 2029</w:t>
      </w:r>
      <w:r w:rsidRPr="008974FB">
        <w:rPr>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179665581"/>
      <w:r w:rsidRPr="007B787A">
        <w:lastRenderedPageBreak/>
        <w:t>Selectieprocedure</w:t>
      </w:r>
      <w:bookmarkEnd w:id="5"/>
    </w:p>
    <w:p w14:paraId="15697259" w14:textId="63775676" w:rsidR="007B787A" w:rsidRPr="007B787A" w:rsidRDefault="007B787A" w:rsidP="007B787A">
      <w:pPr>
        <w:pStyle w:val="Kop2"/>
      </w:pPr>
      <w:bookmarkStart w:id="6" w:name="_Toc179665582"/>
      <w:r w:rsidRPr="007B787A">
        <w:t>Voorwaarden</w:t>
      </w:r>
      <w:bookmarkEnd w:id="6"/>
    </w:p>
    <w:p w14:paraId="0954821F" w14:textId="37B3DF73" w:rsidR="007B787A" w:rsidRPr="007B787A" w:rsidRDefault="007B787A" w:rsidP="007B787A">
      <w:pPr>
        <w:pStyle w:val="Kop3"/>
      </w:pPr>
      <w:bookmarkStart w:id="7" w:name="_Toc17966558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9665584"/>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9665585"/>
      <w:r w:rsidRPr="007B787A">
        <w:t xml:space="preserve">Gebruik </w:t>
      </w:r>
      <w:proofErr w:type="spellStart"/>
      <w:r w:rsidRPr="007B787A">
        <w:t>TenderNed</w:t>
      </w:r>
      <w:bookmarkEnd w:id="9"/>
      <w:proofErr w:type="spellEnd"/>
    </w:p>
    <w:p w14:paraId="3CCF7292" w14:textId="798D310A"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0" w:name="_Toc17966558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lastRenderedPageBreak/>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17966558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432E79FD" w14:textId="1C5C0103" w:rsidR="007B787A" w:rsidRPr="007B787A" w:rsidRDefault="007B787A" w:rsidP="00B42F73">
      <w:pPr>
        <w:spacing w:after="0"/>
        <w:rPr>
          <w:lang w:eastAsia="nl-NL"/>
        </w:rPr>
      </w:pPr>
      <w:r w:rsidRPr="007B787A">
        <w:rPr>
          <w:lang w:eastAsia="nl-NL"/>
        </w:rPr>
        <w:t>Stap 5: Bepalen rangorde door ProRail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966558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lastRenderedPageBreak/>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0179B7F1" w14:textId="77777777" w:rsidR="008974FB" w:rsidRDefault="008974FB" w:rsidP="00DD4FD6">
      <w:pPr>
        <w:rPr>
          <w:b/>
          <w:bCs/>
          <w:lang w:eastAsia="nl-NL"/>
        </w:rPr>
      </w:pPr>
    </w:p>
    <w:p w14:paraId="77EB4F44" w14:textId="42E25F95"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3" w:name="_Toc179665589"/>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lastRenderedPageBreak/>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9665590"/>
      <w:r w:rsidRPr="007B787A">
        <w:rPr>
          <w:lang w:eastAsia="nl-NL"/>
        </w:rPr>
        <w:t>Stap 3: Beoordeling bewijsstukken</w:t>
      </w:r>
      <w:bookmarkEnd w:id="14"/>
    </w:p>
    <w:p w14:paraId="06DF7BBA" w14:textId="670A131C"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w:t>
      </w:r>
    </w:p>
    <w:p w14:paraId="469A4771" w14:textId="17565BBD" w:rsidR="007B787A" w:rsidRPr="007B787A" w:rsidRDefault="007B787A" w:rsidP="007B787A">
      <w:pPr>
        <w:rPr>
          <w:lang w:eastAsia="nl-NL"/>
        </w:rPr>
      </w:pPr>
      <w:r w:rsidRPr="007B787A">
        <w:rPr>
          <w:lang w:eastAsia="nl-NL"/>
        </w:rPr>
        <w:t>Herstel van gebreken dient binnen 48 uur na het verzoek van ProRail daartoe plaats te vinden. Indien herstel van gebreken niet plaatsvindt binnen deze termijn van 48 uur of indien het gebrek niet door het antwoord is hersteld kan ProRail de aanmelding afwijzen.</w:t>
      </w:r>
    </w:p>
    <w:p w14:paraId="2E770C6D" w14:textId="14302DB6"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5526E71A" w14:textId="77777777" w:rsidR="0091182D" w:rsidRDefault="0091182D" w:rsidP="0091182D">
      <w:pPr>
        <w:pStyle w:val="Kop3"/>
        <w:rPr>
          <w:lang w:eastAsia="nl-NL"/>
        </w:rPr>
      </w:pPr>
      <w:bookmarkStart w:id="15" w:name="_Toc179665591"/>
      <w:r>
        <w:rPr>
          <w:lang w:eastAsia="nl-NL"/>
        </w:rPr>
        <w:t>Stap 4: Nadere selectie</w:t>
      </w:r>
      <w:bookmarkEnd w:id="15"/>
    </w:p>
    <w:p w14:paraId="5C5524E5" w14:textId="0FBF5ADC" w:rsidR="0091182D" w:rsidRDefault="0091182D" w:rsidP="0091182D">
      <w:pPr>
        <w:rPr>
          <w:rFonts w:eastAsia="Times New Roman" w:cs="Arial"/>
          <w:szCs w:val="20"/>
          <w:lang w:eastAsia="nl-NL"/>
        </w:rPr>
      </w:pPr>
      <w:r>
        <w:rPr>
          <w:rFonts w:eastAsia="Times New Roman" w:cs="Arial"/>
          <w:szCs w:val="20"/>
          <w:lang w:eastAsia="nl-NL"/>
        </w:rPr>
        <w:t xml:space="preserve">In deze aanbesteding vindt een nadere selectie plaats. In </w:t>
      </w:r>
      <w:proofErr w:type="spellStart"/>
      <w:r>
        <w:rPr>
          <w:rFonts w:eastAsia="Times New Roman" w:cs="Arial"/>
          <w:szCs w:val="20"/>
          <w:lang w:eastAsia="nl-NL"/>
        </w:rPr>
        <w:t>TenderNed</w:t>
      </w:r>
      <w:proofErr w:type="spellEnd"/>
      <w:r>
        <w:rPr>
          <w:rFonts w:eastAsia="Times New Roman" w:cs="Arial"/>
          <w:szCs w:val="20"/>
          <w:lang w:eastAsia="nl-NL"/>
        </w:rPr>
        <w:t xml:space="preserve"> </w:t>
      </w:r>
      <w:r w:rsidR="00DA7F43">
        <w:rPr>
          <w:rFonts w:eastAsia="Times New Roman" w:cs="Arial"/>
          <w:szCs w:val="20"/>
          <w:lang w:eastAsia="nl-NL"/>
        </w:rPr>
        <w:t>zijn</w:t>
      </w:r>
      <w:r>
        <w:rPr>
          <w:rFonts w:eastAsia="Times New Roman" w:cs="Arial"/>
          <w:szCs w:val="20"/>
          <w:lang w:eastAsia="nl-NL"/>
        </w:rPr>
        <w:t xml:space="preserve"> criteria ten behoeve van de nadere selectie vermeld onder “selectiecriteria”.</w:t>
      </w:r>
      <w:r w:rsidR="003576C0">
        <w:rPr>
          <w:rFonts w:eastAsia="Times New Roman" w:cs="Arial"/>
          <w:szCs w:val="20"/>
          <w:lang w:eastAsia="nl-NL"/>
        </w:rPr>
        <w:t xml:space="preserve"> </w:t>
      </w:r>
      <w:r>
        <w:rPr>
          <w:rFonts w:eastAsia="Times New Roman" w:cs="Arial"/>
          <w:szCs w:val="20"/>
          <w:lang w:eastAsia="nl-NL"/>
        </w:rPr>
        <w:t>Ten behoeve van de nadere selectie dien</w:t>
      </w:r>
      <w:r w:rsidR="003576C0">
        <w:rPr>
          <w:rFonts w:eastAsia="Times New Roman" w:cs="Arial"/>
          <w:szCs w:val="20"/>
          <w:lang w:eastAsia="nl-NL"/>
        </w:rPr>
        <w:t xml:space="preserve">t een </w:t>
      </w:r>
      <w:r>
        <w:rPr>
          <w:rFonts w:eastAsia="Times New Roman" w:cs="Arial"/>
          <w:szCs w:val="20"/>
          <w:lang w:eastAsia="nl-NL"/>
        </w:rPr>
        <w:t>referentie aangeleverd te worden</w:t>
      </w:r>
      <w:r w:rsidR="00DA7F43">
        <w:rPr>
          <w:rFonts w:eastAsia="Times New Roman" w:cs="Arial"/>
          <w:szCs w:val="20"/>
          <w:lang w:eastAsia="nl-NL"/>
        </w:rPr>
        <w:t xml:space="preserve"> per criteria</w:t>
      </w:r>
      <w:r>
        <w:rPr>
          <w:rFonts w:eastAsia="Times New Roman" w:cs="Arial"/>
          <w:szCs w:val="20"/>
          <w:lang w:eastAsia="nl-NL"/>
        </w:rPr>
        <w:t xml:space="preserve">. Hiervoor dient het format </w:t>
      </w:r>
      <w:r w:rsidRPr="003358B4">
        <w:rPr>
          <w:rFonts w:eastAsia="Times New Roman" w:cs="Arial"/>
          <w:szCs w:val="20"/>
          <w:lang w:eastAsia="nl-NL"/>
        </w:rPr>
        <w:t>conform bijlage 2 van de selectieleidraad</w:t>
      </w:r>
      <w:r>
        <w:rPr>
          <w:rFonts w:eastAsia="Times New Roman" w:cs="Arial"/>
          <w:szCs w:val="20"/>
          <w:lang w:eastAsia="nl-NL"/>
        </w:rPr>
        <w:t xml:space="preserve"> te worden gebruikt. </w:t>
      </w:r>
    </w:p>
    <w:p w14:paraId="2FC5DFC9" w14:textId="6961C709" w:rsidR="0091182D" w:rsidRPr="0091182D" w:rsidRDefault="0091182D" w:rsidP="0091182D">
      <w:pPr>
        <w:rPr>
          <w:rFonts w:eastAsia="Times New Roman" w:cs="Arial"/>
          <w:color w:val="0000FF"/>
          <w:szCs w:val="20"/>
          <w:lang w:eastAsia="nl-NL"/>
        </w:rPr>
      </w:pPr>
      <w:r>
        <w:rPr>
          <w:rFonts w:eastAsia="Times New Roman" w:cs="Arial"/>
          <w:szCs w:val="20"/>
          <w:lang w:eastAsia="nl-NL"/>
        </w:rPr>
        <w:t xml:space="preserve">Bij </w:t>
      </w:r>
      <w:r w:rsidR="003576C0">
        <w:rPr>
          <w:rFonts w:eastAsia="Times New Roman" w:cs="Arial"/>
          <w:szCs w:val="20"/>
          <w:lang w:eastAsia="nl-NL"/>
        </w:rPr>
        <w:t>het</w:t>
      </w:r>
      <w:r>
        <w:rPr>
          <w:rFonts w:eastAsia="Times New Roman" w:cs="Arial"/>
          <w:szCs w:val="20"/>
          <w:lang w:eastAsia="nl-NL"/>
        </w:rPr>
        <w:t xml:space="preserve"> selectiecriterium is een weging aangegeven. Indien wordt voldaan aan het selectiecriterium, dan wordt deze score per selectiecriterium toegekend (tenzij anders beschreven op </w:t>
      </w:r>
      <w:proofErr w:type="spellStart"/>
      <w:r>
        <w:rPr>
          <w:rFonts w:eastAsia="Times New Roman" w:cs="Arial"/>
          <w:szCs w:val="20"/>
          <w:lang w:eastAsia="nl-NL"/>
        </w:rPr>
        <w:t>TenderNed</w:t>
      </w:r>
      <w:proofErr w:type="spellEnd"/>
      <w:r>
        <w:rPr>
          <w:rFonts w:eastAsia="Times New Roman" w:cs="Arial"/>
          <w:szCs w:val="20"/>
          <w:lang w:eastAsia="nl-NL"/>
        </w:rPr>
        <w:t>).</w:t>
      </w:r>
    </w:p>
    <w:p w14:paraId="4F96BB61" w14:textId="766A4220" w:rsidR="007B787A" w:rsidRDefault="007B787A" w:rsidP="00CD540D">
      <w:pPr>
        <w:pStyle w:val="Kop3"/>
        <w:rPr>
          <w:b w:val="0"/>
          <w:bCs w:val="0"/>
        </w:rPr>
      </w:pPr>
      <w:bookmarkStart w:id="16" w:name="_Toc179665592"/>
      <w:r w:rsidRPr="007B787A">
        <w:t>Stap 5: Bepalen rangorde door ProRail</w:t>
      </w:r>
      <w:bookmarkEnd w:id="16"/>
    </w:p>
    <w:p w14:paraId="74A246EE" w14:textId="77777777" w:rsidR="00267177" w:rsidRDefault="00267177" w:rsidP="00267177">
      <w:pPr>
        <w:rPr>
          <w:lang w:eastAsia="nl-NL"/>
        </w:rPr>
      </w:pPr>
      <w:r>
        <w:rPr>
          <w:lang w:eastAsia="nl-NL"/>
        </w:rPr>
        <w:t xml:space="preserve">ProRail kan op grond van artikel 12 ARN2016 een nadere selectie houden tussen de gegadigden die niet zijn uitgesloten en die voldoen aan de geschiktheidseisen. Indien er sprake is van een nadere selectie middels selectiecriteria zijn deze benoemd in </w:t>
      </w:r>
      <w:proofErr w:type="spellStart"/>
      <w:r>
        <w:rPr>
          <w:lang w:eastAsia="nl-NL"/>
        </w:rPr>
        <w:t>TenderNed</w:t>
      </w:r>
      <w:proofErr w:type="spellEnd"/>
      <w:r>
        <w:rPr>
          <w:lang w:eastAsia="nl-NL"/>
        </w:rPr>
        <w:t>. Een gegadigde behaalt per referentieproject 50 punten ten behoeve van een selectiecriterium en kan maximaal 100 punten behalen.</w:t>
      </w:r>
    </w:p>
    <w:p w14:paraId="1087FFCA" w14:textId="77777777" w:rsidR="00267177" w:rsidRDefault="00267177" w:rsidP="00267177">
      <w:pPr>
        <w:rPr>
          <w:lang w:eastAsia="nl-NL"/>
        </w:rPr>
      </w:pPr>
      <w:r>
        <w:rPr>
          <w:lang w:eastAsia="nl-NL"/>
        </w:rPr>
        <w:t>NB: Ten aanzien van ingediende stukken ten behoeve van de nadere selectie is geen inhoudelijk herstel mogelijk. Deze stukken dienen uiterlijk binnen de termijn, zoals genoemd in het verzoek tot indienen bewijs, te zijn ingediend.</w:t>
      </w:r>
    </w:p>
    <w:p w14:paraId="4C6CAE71" w14:textId="131123F4" w:rsidR="00267177" w:rsidRDefault="00267177" w:rsidP="00267177">
      <w:pPr>
        <w:rPr>
          <w:lang w:eastAsia="nl-NL"/>
        </w:rPr>
      </w:pPr>
      <w:r>
        <w:rPr>
          <w:lang w:eastAsia="nl-NL"/>
        </w:rPr>
        <w:t xml:space="preserve">Na beoordeling van de bewijsstukken en het toekennen van scores per selectiecriterium ontstaat er een rangorde van aanmelders waarbij een betere score leidt tot een hogere plaats in de rangorde. Indien dit als gevolg van gelijke score leidt tot méér gegadigden dan het - op </w:t>
      </w:r>
      <w:proofErr w:type="spellStart"/>
      <w:r>
        <w:rPr>
          <w:lang w:eastAsia="nl-NL"/>
        </w:rPr>
        <w:t>TenderNed</w:t>
      </w:r>
      <w:proofErr w:type="spellEnd"/>
      <w:r>
        <w:rPr>
          <w:lang w:eastAsia="nl-NL"/>
        </w:rPr>
        <w:t xml:space="preserve"> aangegeven - beoogd aantal ondernemingen, </w:t>
      </w:r>
      <w:r w:rsidR="001B7830">
        <w:rPr>
          <w:lang w:eastAsia="nl-NL"/>
        </w:rPr>
        <w:t>kan</w:t>
      </w:r>
      <w:r>
        <w:rPr>
          <w:lang w:eastAsia="nl-NL"/>
        </w:rPr>
        <w:t xml:space="preserve"> een loting plaatsvinden.</w:t>
      </w:r>
    </w:p>
    <w:p w14:paraId="3F641896" w14:textId="497C31AD" w:rsidR="004F397B" w:rsidRPr="004F397B" w:rsidRDefault="00267177" w:rsidP="00267177">
      <w:pPr>
        <w:rPr>
          <w:lang w:eastAsia="nl-NL"/>
        </w:rPr>
      </w:pPr>
      <w:r>
        <w:rPr>
          <w:lang w:eastAsia="nl-NL"/>
        </w:rPr>
        <w:t xml:space="preserve">De vijf gegadigden met de meeste punten komen voor inschrijving in aanmerking. Als na toebedeling van de punten meer dan vijf gegadigden overblijven, </w:t>
      </w:r>
      <w:r w:rsidR="00036EAB">
        <w:rPr>
          <w:lang w:eastAsia="nl-NL"/>
        </w:rPr>
        <w:t>kan</w:t>
      </w:r>
      <w:r>
        <w:rPr>
          <w:lang w:eastAsia="nl-NL"/>
        </w:rPr>
        <w:t xml:space="preserve"> tussen de gegadigden met het laagste aantal punten </w:t>
      </w:r>
      <w:r w:rsidR="00036EAB">
        <w:rPr>
          <w:lang w:eastAsia="nl-NL"/>
        </w:rPr>
        <w:t xml:space="preserve">worden </w:t>
      </w:r>
      <w:r>
        <w:rPr>
          <w:lang w:eastAsia="nl-NL"/>
        </w:rPr>
        <w:t>geloot. Indien 5 geschikte kandidaten zijn, zal de beoordeling van de referentieopdrachten achterwege worden gelaten. In dat geval worden alle geschikte gegadigden (5 in totaal) tot de aanbesteding toegelaten.</w:t>
      </w:r>
    </w:p>
    <w:p w14:paraId="604E06F8" w14:textId="77777777" w:rsidR="007B787A" w:rsidRDefault="007B787A" w:rsidP="007B787A">
      <w:pPr>
        <w:rPr>
          <w:lang w:eastAsia="nl-NL"/>
        </w:rPr>
      </w:pPr>
      <w:r w:rsidRPr="007B787A">
        <w:rPr>
          <w:lang w:eastAsia="nl-NL"/>
        </w:rPr>
        <w:t>In het geval loting plaats dient te vinden zal ProRail de betrokken partijen de mogelijkheid bieden om bij de loting aanwezig te zijn.</w:t>
      </w:r>
    </w:p>
    <w:p w14:paraId="59976497" w14:textId="77777777" w:rsidR="00267177" w:rsidRPr="007B787A" w:rsidRDefault="00267177" w:rsidP="007B787A">
      <w:pPr>
        <w:rPr>
          <w:lang w:eastAsia="nl-NL"/>
        </w:rPr>
      </w:pPr>
    </w:p>
    <w:p w14:paraId="1BB4E188" w14:textId="77777777" w:rsidR="007B787A" w:rsidRPr="00CD540D" w:rsidRDefault="007B787A" w:rsidP="007B787A">
      <w:pPr>
        <w:rPr>
          <w:b/>
          <w:bCs/>
          <w:lang w:eastAsia="nl-NL"/>
        </w:rPr>
      </w:pPr>
      <w:r w:rsidRPr="00CD540D">
        <w:rPr>
          <w:b/>
          <w:bCs/>
          <w:lang w:eastAsia="nl-NL"/>
        </w:rPr>
        <w:lastRenderedPageBreak/>
        <w:t>Protocol van loting</w:t>
      </w:r>
    </w:p>
    <w:p w14:paraId="0B85C32C" w14:textId="77777777" w:rsidR="007B787A" w:rsidRPr="007B787A" w:rsidRDefault="007B787A" w:rsidP="00CD540D">
      <w:pPr>
        <w:spacing w:after="0"/>
        <w:rPr>
          <w:lang w:eastAsia="nl-NL"/>
        </w:rPr>
      </w:pPr>
      <w:r w:rsidRPr="007B787A">
        <w:rPr>
          <w:lang w:eastAsia="nl-NL"/>
        </w:rPr>
        <w:t>Ten aanzien van het verloop van de loting gelden de volgende spelregels:</w:t>
      </w:r>
    </w:p>
    <w:p w14:paraId="259D17AC" w14:textId="6F44CE65" w:rsidR="007B787A" w:rsidRPr="007B787A" w:rsidRDefault="007B787A" w:rsidP="00CD540D">
      <w:pPr>
        <w:spacing w:after="0"/>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19D33AA0" w:rsidR="007B787A" w:rsidRPr="007B787A" w:rsidRDefault="007B787A" w:rsidP="00CD540D">
      <w:pPr>
        <w:spacing w:after="0"/>
        <w:rPr>
          <w:lang w:eastAsia="nl-NL"/>
        </w:rPr>
      </w:pPr>
      <w:r w:rsidRPr="007B787A">
        <w:rPr>
          <w:lang w:eastAsia="nl-NL"/>
        </w:rPr>
        <w:t>2</w:t>
      </w:r>
      <w:r w:rsidR="00CD540D">
        <w:rPr>
          <w:lang w:eastAsia="nl-NL"/>
        </w:rPr>
        <w:t>: d</w:t>
      </w:r>
      <w:r w:rsidRPr="007B787A">
        <w:rPr>
          <w:lang w:eastAsia="nl-NL"/>
        </w:rPr>
        <w:t xml:space="preserve">e loting geschiedt door medewerkers van </w:t>
      </w:r>
      <w:r w:rsidR="00505A7D">
        <w:rPr>
          <w:lang w:eastAsia="nl-NL"/>
        </w:rPr>
        <w:t>het cluster</w:t>
      </w:r>
      <w:r w:rsidRPr="007B787A">
        <w:rPr>
          <w:lang w:eastAsia="nl-NL"/>
        </w:rPr>
        <w:t xml:space="preserve"> Procurement;</w:t>
      </w:r>
    </w:p>
    <w:p w14:paraId="6DC1C5E5" w14:textId="0BEA1BAB" w:rsidR="007B787A" w:rsidRPr="007B787A" w:rsidRDefault="007B787A" w:rsidP="00CD540D">
      <w:pPr>
        <w:spacing w:after="0"/>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CD540D">
      <w:pPr>
        <w:spacing w:after="0"/>
        <w:rPr>
          <w:lang w:eastAsia="nl-NL"/>
        </w:rPr>
      </w:pPr>
      <w:r w:rsidRPr="007B787A">
        <w:rPr>
          <w:lang w:eastAsia="nl-NL"/>
        </w:rPr>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CD540D">
      <w:pPr>
        <w:spacing w:after="0"/>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CD540D">
      <w:pPr>
        <w:spacing w:after="0"/>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CD540D">
      <w:pPr>
        <w:spacing w:after="0"/>
        <w:rPr>
          <w:lang w:eastAsia="nl-NL"/>
        </w:rPr>
      </w:pPr>
      <w:r w:rsidRPr="007B787A">
        <w:rPr>
          <w:lang w:eastAsia="nl-NL"/>
        </w:rPr>
        <w:t>7</w:t>
      </w:r>
      <w:r w:rsidR="00CD540D">
        <w:rPr>
          <w:lang w:eastAsia="nl-NL"/>
        </w:rPr>
        <w:t>: b</w:t>
      </w:r>
      <w:r w:rsidRPr="007B787A">
        <w:rPr>
          <w:lang w:eastAsia="nl-NL"/>
        </w:rPr>
        <w:t xml:space="preserve">innen 48 uur na het verzenden van de uitslag van de loting via </w:t>
      </w:r>
      <w:proofErr w:type="spellStart"/>
      <w:r w:rsidRPr="007B787A">
        <w:rPr>
          <w:lang w:eastAsia="nl-NL"/>
        </w:rPr>
        <w:t>TenderNed</w:t>
      </w:r>
      <w:proofErr w:type="spellEnd"/>
      <w:r w:rsidRPr="007B787A">
        <w:rPr>
          <w:lang w:eastAsia="nl-NL"/>
        </w:rPr>
        <w:t xml:space="preserve">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periode ingenomen door de eerstvolgende, niet reeds uitgenodigde, onderneming op</w:t>
      </w:r>
      <w:r w:rsidR="000B6BF5">
        <w:rPr>
          <w:lang w:eastAsia="nl-NL"/>
        </w:rPr>
        <w:t xml:space="preserve"> </w:t>
      </w:r>
      <w:r w:rsidRPr="007B787A">
        <w:rPr>
          <w:lang w:eastAsia="nl-NL"/>
        </w:rPr>
        <w:t>de volgorde van de loting.</w:t>
      </w:r>
    </w:p>
    <w:p w14:paraId="6D1C734F" w14:textId="6E61525F" w:rsidR="007B787A" w:rsidRPr="007B787A" w:rsidRDefault="007B787A" w:rsidP="000B6BF5">
      <w:pPr>
        <w:pStyle w:val="Kop3"/>
        <w:rPr>
          <w:lang w:eastAsia="nl-NL"/>
        </w:rPr>
      </w:pPr>
      <w:bookmarkStart w:id="17" w:name="_Toc179665593"/>
      <w:r w:rsidRPr="007B787A">
        <w:rPr>
          <w:lang w:eastAsia="nl-NL"/>
        </w:rPr>
        <w:t>Stap 6: Mededeling selectiebeslissing</w:t>
      </w:r>
      <w:bookmarkEnd w:id="17"/>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8" w:name="_Toc179665594"/>
      <w:r w:rsidRPr="007B787A">
        <w:t>Aanbestedingsplanning</w:t>
      </w:r>
      <w:bookmarkEnd w:id="18"/>
    </w:p>
    <w:p w14:paraId="5BBC9427" w14:textId="480D1C9E" w:rsidR="007B787A" w:rsidRDefault="007B787A" w:rsidP="00BA237A">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7E350" w14:textId="77777777" w:rsidR="003944D7" w:rsidRDefault="003944D7" w:rsidP="00E64FF0">
      <w:pPr>
        <w:spacing w:after="0" w:line="240" w:lineRule="auto"/>
      </w:pPr>
      <w:r>
        <w:separator/>
      </w:r>
    </w:p>
  </w:endnote>
  <w:endnote w:type="continuationSeparator" w:id="0">
    <w:p w14:paraId="167DEB89" w14:textId="77777777" w:rsidR="003944D7" w:rsidRDefault="003944D7" w:rsidP="00E64FF0">
      <w:pPr>
        <w:spacing w:after="0" w:line="240" w:lineRule="auto"/>
      </w:pPr>
      <w:r>
        <w:continuationSeparator/>
      </w:r>
    </w:p>
  </w:endnote>
  <w:endnote w:type="continuationNotice" w:id="1">
    <w:p w14:paraId="58DCD958" w14:textId="77777777" w:rsidR="003944D7" w:rsidRDefault="003944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D7919" w14:textId="77777777" w:rsidR="003944D7" w:rsidRDefault="003944D7" w:rsidP="00E64FF0">
      <w:pPr>
        <w:spacing w:after="0" w:line="240" w:lineRule="auto"/>
      </w:pPr>
      <w:r>
        <w:separator/>
      </w:r>
    </w:p>
  </w:footnote>
  <w:footnote w:type="continuationSeparator" w:id="0">
    <w:p w14:paraId="5D5307F6" w14:textId="77777777" w:rsidR="003944D7" w:rsidRDefault="003944D7" w:rsidP="00E64FF0">
      <w:pPr>
        <w:spacing w:after="0" w:line="240" w:lineRule="auto"/>
      </w:pPr>
      <w:r>
        <w:continuationSeparator/>
      </w:r>
    </w:p>
  </w:footnote>
  <w:footnote w:type="continuationNotice" w:id="1">
    <w:p w14:paraId="29CEEFBC" w14:textId="77777777" w:rsidR="003944D7" w:rsidRDefault="003944D7">
      <w:pPr>
        <w:spacing w:after="0" w:line="240" w:lineRule="auto"/>
      </w:pPr>
    </w:p>
  </w:footnote>
  <w:footnote w:id="2">
    <w:p w14:paraId="30D6CAA3" w14:textId="65A338D3" w:rsidR="00A16185" w:rsidRPr="008974FB" w:rsidRDefault="00A16185">
      <w:pPr>
        <w:pStyle w:val="Voetnoottekst"/>
        <w:rPr>
          <w:sz w:val="17"/>
          <w:szCs w:val="17"/>
          <w:lang w:val="en-US"/>
        </w:rPr>
      </w:pPr>
      <w:r>
        <w:rPr>
          <w:rStyle w:val="Voetnootmarkering"/>
        </w:rPr>
        <w:footnoteRef/>
      </w:r>
      <w:r w:rsidRPr="008974FB">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CD1442"/>
    <w:multiLevelType w:val="hybridMultilevel"/>
    <w:tmpl w:val="F1084E1A"/>
    <w:lvl w:ilvl="0" w:tplc="04130001">
      <w:start w:val="1"/>
      <w:numFmt w:val="bullet"/>
      <w:lvlText w:val=""/>
      <w:lvlJc w:val="left"/>
      <w:pPr>
        <w:ind w:left="1776" w:hanging="360"/>
      </w:pPr>
      <w:rPr>
        <w:rFonts w:ascii="Symbol" w:hAnsi="Symbol" w:hint="default"/>
      </w:rPr>
    </w:lvl>
    <w:lvl w:ilvl="1" w:tplc="04130003">
      <w:start w:val="1"/>
      <w:numFmt w:val="bullet"/>
      <w:lvlText w:val="o"/>
      <w:lvlJc w:val="left"/>
      <w:pPr>
        <w:ind w:left="2496" w:hanging="360"/>
      </w:pPr>
      <w:rPr>
        <w:rFonts w:ascii="Courier New" w:hAnsi="Courier New" w:cs="Courier New" w:hint="default"/>
      </w:r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8"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9"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20"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2"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3"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4"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7"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9"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1"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611284368">
    <w:abstractNumId w:val="9"/>
  </w:num>
  <w:num w:numId="2" w16cid:durableId="638729957">
    <w:abstractNumId w:val="7"/>
  </w:num>
  <w:num w:numId="3" w16cid:durableId="1189442296">
    <w:abstractNumId w:val="6"/>
  </w:num>
  <w:num w:numId="4" w16cid:durableId="984898245">
    <w:abstractNumId w:val="5"/>
  </w:num>
  <w:num w:numId="5" w16cid:durableId="1937053736">
    <w:abstractNumId w:val="4"/>
  </w:num>
  <w:num w:numId="6" w16cid:durableId="1682584367">
    <w:abstractNumId w:val="8"/>
  </w:num>
  <w:num w:numId="7" w16cid:durableId="1166631648">
    <w:abstractNumId w:val="3"/>
  </w:num>
  <w:num w:numId="8" w16cid:durableId="1896624591">
    <w:abstractNumId w:val="2"/>
  </w:num>
  <w:num w:numId="9" w16cid:durableId="2038389250">
    <w:abstractNumId w:val="1"/>
  </w:num>
  <w:num w:numId="10" w16cid:durableId="790828197">
    <w:abstractNumId w:val="0"/>
  </w:num>
  <w:num w:numId="11" w16cid:durableId="210264872">
    <w:abstractNumId w:val="13"/>
  </w:num>
  <w:num w:numId="12" w16cid:durableId="61348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7676420">
    <w:abstractNumId w:val="29"/>
  </w:num>
  <w:num w:numId="14" w16cid:durableId="18619664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161732">
    <w:abstractNumId w:val="30"/>
  </w:num>
  <w:num w:numId="16" w16cid:durableId="6726112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0482772">
    <w:abstractNumId w:val="28"/>
  </w:num>
  <w:num w:numId="18" w16cid:durableId="891593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5035723">
    <w:abstractNumId w:val="19"/>
  </w:num>
  <w:num w:numId="20" w16cid:durableId="2135635004">
    <w:abstractNumId w:val="31"/>
  </w:num>
  <w:num w:numId="21" w16cid:durableId="269894996">
    <w:abstractNumId w:val="12"/>
  </w:num>
  <w:num w:numId="22" w16cid:durableId="1963224271">
    <w:abstractNumId w:val="25"/>
  </w:num>
  <w:num w:numId="23" w16cid:durableId="1734574016">
    <w:abstractNumId w:val="21"/>
    <w:lvlOverride w:ilvl="0">
      <w:startOverride w:val="1"/>
    </w:lvlOverride>
    <w:lvlOverride w:ilvl="1"/>
    <w:lvlOverride w:ilvl="2"/>
    <w:lvlOverride w:ilvl="3"/>
    <w:lvlOverride w:ilvl="4"/>
    <w:lvlOverride w:ilvl="5"/>
    <w:lvlOverride w:ilvl="6"/>
    <w:lvlOverride w:ilvl="7"/>
    <w:lvlOverride w:ilvl="8"/>
  </w:num>
  <w:num w:numId="24" w16cid:durableId="718819101">
    <w:abstractNumId w:val="18"/>
    <w:lvlOverride w:ilvl="0">
      <w:startOverride w:val="1"/>
    </w:lvlOverride>
    <w:lvlOverride w:ilvl="1"/>
    <w:lvlOverride w:ilvl="2"/>
    <w:lvlOverride w:ilvl="3"/>
    <w:lvlOverride w:ilvl="4"/>
    <w:lvlOverride w:ilvl="5"/>
    <w:lvlOverride w:ilvl="6"/>
    <w:lvlOverride w:ilvl="7"/>
    <w:lvlOverride w:ilvl="8"/>
  </w:num>
  <w:num w:numId="25" w16cid:durableId="1421442900">
    <w:abstractNumId w:val="10"/>
  </w:num>
  <w:num w:numId="26" w16cid:durableId="17895003">
    <w:abstractNumId w:val="10"/>
  </w:num>
  <w:num w:numId="27" w16cid:durableId="1163817671">
    <w:abstractNumId w:val="20"/>
  </w:num>
  <w:num w:numId="28" w16cid:durableId="976911698">
    <w:abstractNumId w:val="24"/>
  </w:num>
  <w:num w:numId="29" w16cid:durableId="920598283">
    <w:abstractNumId w:val="15"/>
  </w:num>
  <w:num w:numId="30" w16cid:durableId="716467100">
    <w:abstractNumId w:val="14"/>
  </w:num>
  <w:num w:numId="31" w16cid:durableId="1545292497">
    <w:abstractNumId w:val="31"/>
  </w:num>
  <w:num w:numId="32" w16cid:durableId="1838231958">
    <w:abstractNumId w:val="22"/>
  </w:num>
  <w:num w:numId="33" w16cid:durableId="766465984">
    <w:abstractNumId w:val="16"/>
  </w:num>
  <w:num w:numId="34" w16cid:durableId="415054182">
    <w:abstractNumId w:val="21"/>
  </w:num>
  <w:num w:numId="35" w16cid:durableId="1667244776">
    <w:abstractNumId w:val="11"/>
  </w:num>
  <w:num w:numId="36" w16cid:durableId="774324404">
    <w:abstractNumId w:val="23"/>
  </w:num>
  <w:num w:numId="37" w16cid:durableId="180820117">
    <w:abstractNumId w:val="26"/>
  </w:num>
  <w:num w:numId="38" w16cid:durableId="67509310">
    <w:abstractNumId w:val="31"/>
    <w:lvlOverride w:ilvl="0">
      <w:startOverride w:val="1"/>
    </w:lvlOverride>
  </w:num>
  <w:num w:numId="39" w16cid:durableId="1230579192">
    <w:abstractNumId w:val="31"/>
  </w:num>
  <w:num w:numId="40" w16cid:durableId="137917743">
    <w:abstractNumId w:val="12"/>
  </w:num>
  <w:num w:numId="41" w16cid:durableId="311524461">
    <w:abstractNumId w:val="12"/>
  </w:num>
  <w:num w:numId="42" w16cid:durableId="16275633">
    <w:abstractNumId w:val="27"/>
  </w:num>
  <w:num w:numId="43" w16cid:durableId="1978486030">
    <w:abstractNumId w:val="12"/>
  </w:num>
  <w:num w:numId="44" w16cid:durableId="1237398217">
    <w:abstractNumId w:val="12"/>
  </w:num>
  <w:num w:numId="45" w16cid:durableId="1919437835">
    <w:abstractNumId w:val="12"/>
  </w:num>
  <w:num w:numId="46" w16cid:durableId="1856995144">
    <w:abstractNumId w:val="12"/>
  </w:num>
  <w:num w:numId="47" w16cid:durableId="157306150">
    <w:abstractNumId w:val="12"/>
  </w:num>
  <w:num w:numId="48" w16cid:durableId="1360275748">
    <w:abstractNumId w:val="12"/>
  </w:num>
  <w:num w:numId="49" w16cid:durableId="1151210417">
    <w:abstractNumId w:val="12"/>
  </w:num>
  <w:num w:numId="50" w16cid:durableId="112527989">
    <w:abstractNumId w:val="12"/>
  </w:num>
  <w:num w:numId="51" w16cid:durableId="20086310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6EAB"/>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B7830"/>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67177"/>
    <w:rsid w:val="00276A2A"/>
    <w:rsid w:val="00277927"/>
    <w:rsid w:val="00287A2F"/>
    <w:rsid w:val="00292A1A"/>
    <w:rsid w:val="002A6035"/>
    <w:rsid w:val="002B70D0"/>
    <w:rsid w:val="002F384D"/>
    <w:rsid w:val="00302874"/>
    <w:rsid w:val="003134EE"/>
    <w:rsid w:val="0031579E"/>
    <w:rsid w:val="00317ED2"/>
    <w:rsid w:val="00325215"/>
    <w:rsid w:val="0032797F"/>
    <w:rsid w:val="00330F0A"/>
    <w:rsid w:val="00331E0F"/>
    <w:rsid w:val="00331F9A"/>
    <w:rsid w:val="003358B4"/>
    <w:rsid w:val="00335E58"/>
    <w:rsid w:val="00350A71"/>
    <w:rsid w:val="00353681"/>
    <w:rsid w:val="003576C0"/>
    <w:rsid w:val="0036385B"/>
    <w:rsid w:val="00375338"/>
    <w:rsid w:val="0037738A"/>
    <w:rsid w:val="00386197"/>
    <w:rsid w:val="00390FF7"/>
    <w:rsid w:val="00392321"/>
    <w:rsid w:val="003944D7"/>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4F397B"/>
    <w:rsid w:val="00503F40"/>
    <w:rsid w:val="00505A7D"/>
    <w:rsid w:val="00517AEB"/>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96092"/>
    <w:rsid w:val="006A5000"/>
    <w:rsid w:val="006B1417"/>
    <w:rsid w:val="006B3767"/>
    <w:rsid w:val="006B6961"/>
    <w:rsid w:val="006C0386"/>
    <w:rsid w:val="006C1D3A"/>
    <w:rsid w:val="006D28C1"/>
    <w:rsid w:val="006E5062"/>
    <w:rsid w:val="006F1794"/>
    <w:rsid w:val="00705688"/>
    <w:rsid w:val="007142EF"/>
    <w:rsid w:val="00722B1E"/>
    <w:rsid w:val="00737143"/>
    <w:rsid w:val="00737A71"/>
    <w:rsid w:val="0074037E"/>
    <w:rsid w:val="00744225"/>
    <w:rsid w:val="0074783B"/>
    <w:rsid w:val="007514F0"/>
    <w:rsid w:val="00754729"/>
    <w:rsid w:val="00755448"/>
    <w:rsid w:val="007673F5"/>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974FB"/>
    <w:rsid w:val="008A4D42"/>
    <w:rsid w:val="008B1E5D"/>
    <w:rsid w:val="008B7445"/>
    <w:rsid w:val="008C0E18"/>
    <w:rsid w:val="008D33F3"/>
    <w:rsid w:val="008D55CA"/>
    <w:rsid w:val="008D63A9"/>
    <w:rsid w:val="008F3732"/>
    <w:rsid w:val="0090580F"/>
    <w:rsid w:val="0091182D"/>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34A31"/>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A7F43"/>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94F5D"/>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361E7E30-0EE4-488C-91E6-1BB71005F2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3471</Words>
  <Characters>19092</Characters>
  <Application>Microsoft Office Word</Application>
  <DocSecurity>0</DocSecurity>
  <Lines>159</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Ozturk, S. (Suleyman)</cp:lastModifiedBy>
  <cp:revision>8</cp:revision>
  <dcterms:created xsi:type="dcterms:W3CDTF">2024-04-02T18:19:00Z</dcterms:created>
  <dcterms:modified xsi:type="dcterms:W3CDTF">2025-10-31T10:36:00Z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